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3B6BD" w14:textId="77777777" w:rsidR="00C219DF" w:rsidRPr="00C219DF" w:rsidRDefault="00C219DF" w:rsidP="00C219DF">
      <w:pPr>
        <w:spacing w:after="0" w:line="240" w:lineRule="auto"/>
        <w:jc w:val="both"/>
      </w:pPr>
      <w:r w:rsidRPr="00C219DF">
        <w:t xml:space="preserve">Ini </w:t>
      </w:r>
      <w:proofErr w:type="spellStart"/>
      <w:r w:rsidRPr="00C219DF">
        <w:t>adalah</w:t>
      </w:r>
      <w:proofErr w:type="spellEnd"/>
      <w:r w:rsidRPr="00C219DF">
        <w:t xml:space="preserve"> Alat </w:t>
      </w:r>
      <w:proofErr w:type="spellStart"/>
      <w:r w:rsidRPr="00C219DF">
        <w:t>Ukur</w:t>
      </w:r>
      <w:proofErr w:type="spellEnd"/>
      <w:r w:rsidRPr="00C219DF">
        <w:t xml:space="preserve"> </w:t>
      </w:r>
      <w:proofErr w:type="spellStart"/>
      <w:r w:rsidRPr="00C219DF">
        <w:t>Tensi</w:t>
      </w:r>
      <w:proofErr w:type="spellEnd"/>
      <w:r w:rsidRPr="00C219DF">
        <w:t xml:space="preserve"> </w:t>
      </w:r>
      <w:proofErr w:type="spellStart"/>
      <w:r w:rsidRPr="00C219DF">
        <w:t>Benang</w:t>
      </w:r>
      <w:proofErr w:type="spellEnd"/>
      <w:r w:rsidRPr="00C219DF">
        <w:t xml:space="preserve"> </w:t>
      </w:r>
      <w:proofErr w:type="spellStart"/>
      <w:r w:rsidRPr="00C219DF">
        <w:t>untuk</w:t>
      </w:r>
      <w:proofErr w:type="spellEnd"/>
      <w:r w:rsidRPr="00C219DF">
        <w:t xml:space="preserve"> </w:t>
      </w:r>
      <w:proofErr w:type="spellStart"/>
      <w:r w:rsidRPr="00C219DF">
        <w:t>Mesin</w:t>
      </w:r>
      <w:proofErr w:type="spellEnd"/>
      <w:r w:rsidRPr="00C219DF">
        <w:t xml:space="preserve"> Jahit, </w:t>
      </w:r>
      <w:proofErr w:type="spellStart"/>
      <w:r w:rsidRPr="00C219DF">
        <w:t>sebuah</w:t>
      </w:r>
      <w:proofErr w:type="spellEnd"/>
      <w:r w:rsidRPr="00C219DF">
        <w:t xml:space="preserve"> </w:t>
      </w:r>
      <w:proofErr w:type="spellStart"/>
      <w:r w:rsidRPr="00C219DF">
        <w:t>instrumen</w:t>
      </w:r>
      <w:proofErr w:type="spellEnd"/>
      <w:r w:rsidRPr="00C219DF">
        <w:t xml:space="preserve"> </w:t>
      </w:r>
      <w:proofErr w:type="spellStart"/>
      <w:r w:rsidRPr="00C219DF">
        <w:t>presisi</w:t>
      </w:r>
      <w:proofErr w:type="spellEnd"/>
      <w:r w:rsidRPr="00C219DF">
        <w:t xml:space="preserve"> yang </w:t>
      </w:r>
      <w:proofErr w:type="spellStart"/>
      <w:r w:rsidRPr="00C219DF">
        <w:t>dirancang</w:t>
      </w:r>
      <w:proofErr w:type="spellEnd"/>
      <w:r w:rsidRPr="00C219DF">
        <w:t xml:space="preserve"> </w:t>
      </w:r>
      <w:proofErr w:type="spellStart"/>
      <w:r w:rsidRPr="00C219DF">
        <w:t>khusus</w:t>
      </w:r>
      <w:proofErr w:type="spellEnd"/>
      <w:r w:rsidRPr="00C219DF">
        <w:t xml:space="preserve"> </w:t>
      </w:r>
      <w:proofErr w:type="spellStart"/>
      <w:r w:rsidRPr="00C219DF">
        <w:t>untuk</w:t>
      </w:r>
      <w:proofErr w:type="spellEnd"/>
      <w:r w:rsidRPr="00C219DF">
        <w:t xml:space="preserve"> </w:t>
      </w:r>
      <w:proofErr w:type="spellStart"/>
      <w:r w:rsidRPr="00C219DF">
        <w:t>mengukur</w:t>
      </w:r>
      <w:proofErr w:type="spellEnd"/>
      <w:r w:rsidRPr="00C219DF">
        <w:t xml:space="preserve"> dan </w:t>
      </w:r>
      <w:proofErr w:type="spellStart"/>
      <w:r w:rsidRPr="00C219DF">
        <w:t>membantu</w:t>
      </w:r>
      <w:proofErr w:type="spellEnd"/>
      <w:r w:rsidRPr="00C219DF">
        <w:t xml:space="preserve"> </w:t>
      </w:r>
      <w:proofErr w:type="spellStart"/>
      <w:r w:rsidRPr="00C219DF">
        <w:t>mengatur</w:t>
      </w:r>
      <w:proofErr w:type="spellEnd"/>
      <w:r w:rsidRPr="00C219DF">
        <w:t xml:space="preserve"> </w:t>
      </w:r>
      <w:proofErr w:type="spellStart"/>
      <w:r w:rsidRPr="00C219DF">
        <w:t>ketegangan</w:t>
      </w:r>
      <w:proofErr w:type="spellEnd"/>
      <w:r w:rsidRPr="00C219DF">
        <w:t xml:space="preserve"> </w:t>
      </w:r>
      <w:proofErr w:type="spellStart"/>
      <w:r w:rsidRPr="00C219DF">
        <w:t>benang</w:t>
      </w:r>
      <w:proofErr w:type="spellEnd"/>
      <w:r w:rsidRPr="00C219DF">
        <w:t xml:space="preserve"> pada </w:t>
      </w:r>
      <w:proofErr w:type="spellStart"/>
      <w:r w:rsidRPr="00C219DF">
        <w:t>mesin</w:t>
      </w:r>
      <w:proofErr w:type="spellEnd"/>
      <w:r w:rsidRPr="00C219DF">
        <w:t xml:space="preserve"> </w:t>
      </w:r>
      <w:proofErr w:type="spellStart"/>
      <w:r w:rsidRPr="00C219DF">
        <w:t>jahit</w:t>
      </w:r>
      <w:proofErr w:type="spellEnd"/>
      <w:r w:rsidRPr="00C219DF">
        <w:t xml:space="preserve"> </w:t>
      </w:r>
      <w:proofErr w:type="spellStart"/>
      <w:r w:rsidRPr="00C219DF">
        <w:t>industri</w:t>
      </w:r>
      <w:proofErr w:type="spellEnd"/>
      <w:r w:rsidRPr="00C219DF">
        <w:t xml:space="preserve">. Alat </w:t>
      </w:r>
      <w:proofErr w:type="spellStart"/>
      <w:r w:rsidRPr="00C219DF">
        <w:t>ini</w:t>
      </w:r>
      <w:proofErr w:type="spellEnd"/>
      <w:r w:rsidRPr="00C219DF">
        <w:t xml:space="preserve"> </w:t>
      </w:r>
      <w:proofErr w:type="spellStart"/>
      <w:r w:rsidRPr="00C219DF">
        <w:t>merupakan</w:t>
      </w:r>
      <w:proofErr w:type="spellEnd"/>
      <w:r w:rsidRPr="00C219DF">
        <w:t xml:space="preserve"> </w:t>
      </w:r>
      <w:proofErr w:type="spellStart"/>
      <w:r w:rsidRPr="00C219DF">
        <w:t>perangkat</w:t>
      </w:r>
      <w:proofErr w:type="spellEnd"/>
      <w:r w:rsidRPr="00C219DF">
        <w:t xml:space="preserve"> </w:t>
      </w:r>
      <w:proofErr w:type="spellStart"/>
      <w:r w:rsidRPr="00C219DF">
        <w:t>esensial</w:t>
      </w:r>
      <w:proofErr w:type="spellEnd"/>
      <w:r w:rsidRPr="00C219DF">
        <w:t xml:space="preserve"> </w:t>
      </w:r>
      <w:proofErr w:type="spellStart"/>
      <w:r w:rsidRPr="00C219DF">
        <w:t>untuk</w:t>
      </w:r>
      <w:proofErr w:type="spellEnd"/>
      <w:r w:rsidRPr="00C219DF">
        <w:t xml:space="preserve"> </w:t>
      </w:r>
      <w:proofErr w:type="spellStart"/>
      <w:r w:rsidRPr="00C219DF">
        <w:t>mencapai</w:t>
      </w:r>
      <w:proofErr w:type="spellEnd"/>
      <w:r w:rsidRPr="00C219DF">
        <w:t xml:space="preserve"> </w:t>
      </w:r>
      <w:proofErr w:type="spellStart"/>
      <w:r w:rsidRPr="00C219DF">
        <w:t>hasil</w:t>
      </w:r>
      <w:proofErr w:type="spellEnd"/>
      <w:r w:rsidRPr="00C219DF">
        <w:t xml:space="preserve"> </w:t>
      </w:r>
      <w:proofErr w:type="spellStart"/>
      <w:r w:rsidRPr="00C219DF">
        <w:t>jahitan</w:t>
      </w:r>
      <w:proofErr w:type="spellEnd"/>
      <w:r w:rsidRPr="00C219DF">
        <w:t xml:space="preserve"> </w:t>
      </w:r>
      <w:proofErr w:type="spellStart"/>
      <w:r w:rsidRPr="00C219DF">
        <w:t>dengan</w:t>
      </w:r>
      <w:proofErr w:type="spellEnd"/>
      <w:r w:rsidRPr="00C219DF">
        <w:t xml:space="preserve"> </w:t>
      </w:r>
      <w:proofErr w:type="spellStart"/>
      <w:r w:rsidRPr="00C219DF">
        <w:t>kualitas</w:t>
      </w:r>
      <w:proofErr w:type="spellEnd"/>
      <w:r w:rsidRPr="00C219DF">
        <w:t xml:space="preserve"> </w:t>
      </w:r>
      <w:proofErr w:type="spellStart"/>
      <w:r w:rsidRPr="00C219DF">
        <w:t>terbaik</w:t>
      </w:r>
      <w:proofErr w:type="spellEnd"/>
      <w:r w:rsidRPr="00C219DF">
        <w:t xml:space="preserve"> dan paling </w:t>
      </w:r>
      <w:proofErr w:type="spellStart"/>
      <w:r w:rsidRPr="00C219DF">
        <w:t>konsisten</w:t>
      </w:r>
      <w:proofErr w:type="spellEnd"/>
      <w:r w:rsidRPr="00C219DF">
        <w:t xml:space="preserve">, </w:t>
      </w:r>
      <w:proofErr w:type="spellStart"/>
      <w:r w:rsidRPr="00C219DF">
        <w:t>menggantikan</w:t>
      </w:r>
      <w:proofErr w:type="spellEnd"/>
      <w:r w:rsidRPr="00C219DF">
        <w:t xml:space="preserve"> </w:t>
      </w:r>
      <w:proofErr w:type="spellStart"/>
      <w:r w:rsidRPr="00C219DF">
        <w:t>metode</w:t>
      </w:r>
      <w:proofErr w:type="spellEnd"/>
      <w:r w:rsidRPr="00C219DF">
        <w:t xml:space="preserve"> </w:t>
      </w:r>
      <w:proofErr w:type="spellStart"/>
      <w:r w:rsidRPr="00C219DF">
        <w:t>pengaturan</w:t>
      </w:r>
      <w:proofErr w:type="spellEnd"/>
      <w:r w:rsidRPr="00C219DF">
        <w:t xml:space="preserve"> manual yang </w:t>
      </w:r>
      <w:proofErr w:type="spellStart"/>
      <w:r w:rsidRPr="00C219DF">
        <w:t>subjektif</w:t>
      </w:r>
      <w:proofErr w:type="spellEnd"/>
      <w:r w:rsidRPr="00C219DF">
        <w:t xml:space="preserve"> </w:t>
      </w:r>
      <w:proofErr w:type="spellStart"/>
      <w:r w:rsidRPr="00C219DF">
        <w:t>dengan</w:t>
      </w:r>
      <w:proofErr w:type="spellEnd"/>
      <w:r w:rsidRPr="00C219DF">
        <w:t xml:space="preserve"> data yang </w:t>
      </w:r>
      <w:proofErr w:type="spellStart"/>
      <w:r w:rsidRPr="00C219DF">
        <w:t>akurat</w:t>
      </w:r>
      <w:proofErr w:type="spellEnd"/>
      <w:r w:rsidRPr="00C219DF">
        <w:t xml:space="preserve">. </w:t>
      </w:r>
      <w:proofErr w:type="spellStart"/>
      <w:r w:rsidRPr="00C219DF">
        <w:t>Berikut</w:t>
      </w:r>
      <w:proofErr w:type="spellEnd"/>
      <w:r w:rsidRPr="00C219DF">
        <w:t xml:space="preserve"> </w:t>
      </w:r>
      <w:proofErr w:type="spellStart"/>
      <w:r w:rsidRPr="00C219DF">
        <w:t>adalah</w:t>
      </w:r>
      <w:proofErr w:type="spellEnd"/>
      <w:r w:rsidRPr="00C219DF">
        <w:t xml:space="preserve"> </w:t>
      </w:r>
      <w:proofErr w:type="spellStart"/>
      <w:r w:rsidRPr="00C219DF">
        <w:t>rincian</w:t>
      </w:r>
      <w:proofErr w:type="spellEnd"/>
      <w:r w:rsidRPr="00C219DF">
        <w:t xml:space="preserve"> </w:t>
      </w:r>
      <w:proofErr w:type="spellStart"/>
      <w:r w:rsidRPr="00C219DF">
        <w:t>spesifikasi</w:t>
      </w:r>
      <w:proofErr w:type="spellEnd"/>
      <w:r w:rsidRPr="00C219DF">
        <w:t xml:space="preserve"> </w:t>
      </w:r>
      <w:proofErr w:type="spellStart"/>
      <w:r w:rsidRPr="00C219DF">
        <w:t>teknis</w:t>
      </w:r>
      <w:proofErr w:type="spellEnd"/>
      <w:r w:rsidRPr="00C219DF">
        <w:t xml:space="preserve"> dan </w:t>
      </w:r>
      <w:proofErr w:type="spellStart"/>
      <w:r w:rsidRPr="00C219DF">
        <w:t>kemampuannya</w:t>
      </w:r>
      <w:proofErr w:type="spellEnd"/>
      <w:r w:rsidRPr="00C219DF">
        <w:t>.</w:t>
      </w:r>
    </w:p>
    <w:p w14:paraId="64D6561D" w14:textId="77777777" w:rsidR="00C219DF" w:rsidRPr="00C219DF" w:rsidRDefault="00C219DF" w:rsidP="00C219DF">
      <w:pPr>
        <w:spacing w:after="0" w:line="240" w:lineRule="auto"/>
        <w:jc w:val="both"/>
      </w:pPr>
      <w:proofErr w:type="spellStart"/>
      <w:r w:rsidRPr="00C219DF">
        <w:t>Instrumen</w:t>
      </w:r>
      <w:proofErr w:type="spellEnd"/>
      <w:r w:rsidRPr="00C219DF">
        <w:t xml:space="preserve"> </w:t>
      </w:r>
      <w:proofErr w:type="spellStart"/>
      <w:r w:rsidRPr="00C219DF">
        <w:t>ini</w:t>
      </w:r>
      <w:proofErr w:type="spellEnd"/>
      <w:r w:rsidRPr="00C219DF">
        <w:t xml:space="preserve"> </w:t>
      </w:r>
      <w:proofErr w:type="spellStart"/>
      <w:r w:rsidRPr="00C219DF">
        <w:t>menawarkan</w:t>
      </w:r>
      <w:proofErr w:type="spellEnd"/>
      <w:r w:rsidRPr="00C219DF">
        <w:t xml:space="preserve"> </w:t>
      </w:r>
      <w:proofErr w:type="spellStart"/>
      <w:r w:rsidRPr="00C219DF">
        <w:t>kinerja</w:t>
      </w:r>
      <w:proofErr w:type="spellEnd"/>
      <w:r w:rsidRPr="00C219DF">
        <w:t xml:space="preserve"> </w:t>
      </w:r>
      <w:proofErr w:type="spellStart"/>
      <w:r w:rsidRPr="00C219DF">
        <w:t>pengukuran</w:t>
      </w:r>
      <w:proofErr w:type="spellEnd"/>
      <w:r w:rsidRPr="00C219DF">
        <w:t xml:space="preserve"> </w:t>
      </w:r>
      <w:proofErr w:type="spellStart"/>
      <w:r w:rsidRPr="00C219DF">
        <w:t>presisi</w:t>
      </w:r>
      <w:proofErr w:type="spellEnd"/>
      <w:r w:rsidRPr="00C219DF">
        <w:t xml:space="preserve"> </w:t>
      </w:r>
      <w:proofErr w:type="spellStart"/>
      <w:r w:rsidRPr="00C219DF">
        <w:t>tinggi</w:t>
      </w:r>
      <w:proofErr w:type="spellEnd"/>
      <w:r w:rsidRPr="00C219DF">
        <w:t xml:space="preserve"> yang </w:t>
      </w:r>
      <w:proofErr w:type="spellStart"/>
      <w:r w:rsidRPr="00C219DF">
        <w:t>krusial</w:t>
      </w:r>
      <w:proofErr w:type="spellEnd"/>
      <w:r w:rsidRPr="00C219DF">
        <w:t xml:space="preserve"> </w:t>
      </w:r>
      <w:proofErr w:type="spellStart"/>
      <w:r w:rsidRPr="00C219DF">
        <w:t>untuk</w:t>
      </w:r>
      <w:proofErr w:type="spellEnd"/>
      <w:r w:rsidRPr="00C219DF">
        <w:t xml:space="preserve"> </w:t>
      </w:r>
      <w:proofErr w:type="spellStart"/>
      <w:r w:rsidRPr="00C219DF">
        <w:t>kualitas</w:t>
      </w:r>
      <w:proofErr w:type="spellEnd"/>
      <w:r w:rsidRPr="00C219DF">
        <w:t xml:space="preserve"> </w:t>
      </w:r>
      <w:proofErr w:type="spellStart"/>
      <w:r w:rsidRPr="00C219DF">
        <w:t>jahitan</w:t>
      </w:r>
      <w:proofErr w:type="spellEnd"/>
      <w:r w:rsidRPr="00C219DF">
        <w:t xml:space="preserve">. </w:t>
      </w:r>
      <w:proofErr w:type="spellStart"/>
      <w:r w:rsidRPr="00C219DF">
        <w:t>Dengan</w:t>
      </w:r>
      <w:proofErr w:type="spellEnd"/>
      <w:r w:rsidRPr="00C219DF">
        <w:t xml:space="preserve"> </w:t>
      </w:r>
      <w:proofErr w:type="spellStart"/>
      <w:r w:rsidRPr="00C219DF">
        <w:t>tingkat</w:t>
      </w:r>
      <w:proofErr w:type="spellEnd"/>
      <w:r w:rsidRPr="00C219DF">
        <w:t xml:space="preserve"> </w:t>
      </w:r>
      <w:proofErr w:type="spellStart"/>
      <w:r w:rsidRPr="00C219DF">
        <w:t>akurasi</w:t>
      </w:r>
      <w:proofErr w:type="spellEnd"/>
      <w:r w:rsidRPr="00C219DF">
        <w:t xml:space="preserve"> ±1% </w:t>
      </w:r>
      <w:proofErr w:type="spellStart"/>
      <w:r w:rsidRPr="00C219DF">
        <w:t>dari</w:t>
      </w:r>
      <w:proofErr w:type="spellEnd"/>
      <w:r w:rsidRPr="00C219DF">
        <w:t xml:space="preserve"> </w:t>
      </w:r>
      <w:proofErr w:type="spellStart"/>
      <w:r w:rsidRPr="00C219DF">
        <w:t>skala</w:t>
      </w:r>
      <w:proofErr w:type="spellEnd"/>
      <w:r w:rsidRPr="00C219DF">
        <w:t xml:space="preserve"> </w:t>
      </w:r>
      <w:proofErr w:type="spellStart"/>
      <w:r w:rsidRPr="00C219DF">
        <w:t>penuh</w:t>
      </w:r>
      <w:proofErr w:type="spellEnd"/>
      <w:r w:rsidRPr="00C219DF">
        <w:t xml:space="preserve"> dan ±1 digit, </w:t>
      </w:r>
      <w:proofErr w:type="spellStart"/>
      <w:r w:rsidRPr="00C219DF">
        <w:t>alat</w:t>
      </w:r>
      <w:proofErr w:type="spellEnd"/>
      <w:r w:rsidRPr="00C219DF">
        <w:t xml:space="preserve"> </w:t>
      </w:r>
      <w:proofErr w:type="spellStart"/>
      <w:r w:rsidRPr="00C219DF">
        <w:t>ini</w:t>
      </w:r>
      <w:proofErr w:type="spellEnd"/>
      <w:r w:rsidRPr="00C219DF">
        <w:t xml:space="preserve"> </w:t>
      </w:r>
      <w:proofErr w:type="spellStart"/>
      <w:r w:rsidRPr="00C219DF">
        <w:t>memberikan</w:t>
      </w:r>
      <w:proofErr w:type="spellEnd"/>
      <w:r w:rsidRPr="00C219DF">
        <w:t xml:space="preserve"> </w:t>
      </w:r>
      <w:proofErr w:type="spellStart"/>
      <w:r w:rsidRPr="00C219DF">
        <w:t>pembacaan</w:t>
      </w:r>
      <w:proofErr w:type="spellEnd"/>
      <w:r w:rsidRPr="00C219DF">
        <w:t xml:space="preserve"> yang sangat </w:t>
      </w:r>
      <w:proofErr w:type="spellStart"/>
      <w:r w:rsidRPr="00C219DF">
        <w:t>andal</w:t>
      </w:r>
      <w:proofErr w:type="spellEnd"/>
      <w:r w:rsidRPr="00C219DF">
        <w:t xml:space="preserve">. </w:t>
      </w:r>
      <w:proofErr w:type="spellStart"/>
      <w:r w:rsidRPr="00C219DF">
        <w:t>Tersedia</w:t>
      </w:r>
      <w:proofErr w:type="spellEnd"/>
      <w:r w:rsidRPr="00C219DF">
        <w:t xml:space="preserve"> </w:t>
      </w:r>
      <w:proofErr w:type="spellStart"/>
      <w:r w:rsidRPr="00C219DF">
        <w:t>dalam</w:t>
      </w:r>
      <w:proofErr w:type="spellEnd"/>
      <w:r w:rsidRPr="00C219DF">
        <w:t xml:space="preserve"> </w:t>
      </w:r>
      <w:proofErr w:type="spellStart"/>
      <w:r w:rsidRPr="00C219DF">
        <w:t>berbagai</w:t>
      </w:r>
      <w:proofErr w:type="spellEnd"/>
      <w:r w:rsidRPr="00C219DF">
        <w:t xml:space="preserve"> </w:t>
      </w:r>
      <w:proofErr w:type="spellStart"/>
      <w:r w:rsidRPr="00C219DF">
        <w:t>konfigurasi</w:t>
      </w:r>
      <w:proofErr w:type="spellEnd"/>
      <w:r w:rsidRPr="00C219DF">
        <w:t xml:space="preserve"> </w:t>
      </w:r>
      <w:proofErr w:type="spellStart"/>
      <w:r w:rsidRPr="00C219DF">
        <w:t>untuk</w:t>
      </w:r>
      <w:proofErr w:type="spellEnd"/>
      <w:r w:rsidRPr="00C219DF">
        <w:t xml:space="preserve"> </w:t>
      </w:r>
      <w:proofErr w:type="spellStart"/>
      <w:r w:rsidRPr="00C219DF">
        <w:t>mencakup</w:t>
      </w:r>
      <w:proofErr w:type="spellEnd"/>
      <w:r w:rsidRPr="00C219DF">
        <w:t xml:space="preserve"> </w:t>
      </w:r>
      <w:proofErr w:type="spellStart"/>
      <w:r w:rsidRPr="00C219DF">
        <w:t>rentang</w:t>
      </w:r>
      <w:proofErr w:type="spellEnd"/>
      <w:r w:rsidRPr="00C219DF">
        <w:t xml:space="preserve"> </w:t>
      </w:r>
      <w:proofErr w:type="spellStart"/>
      <w:r w:rsidRPr="00C219DF">
        <w:t>tegangan</w:t>
      </w:r>
      <w:proofErr w:type="spellEnd"/>
      <w:r w:rsidRPr="00C219DF">
        <w:t xml:space="preserve"> yang </w:t>
      </w:r>
      <w:proofErr w:type="spellStart"/>
      <w:r w:rsidRPr="00C219DF">
        <w:t>berbeda</w:t>
      </w:r>
      <w:proofErr w:type="spellEnd"/>
      <w:r w:rsidRPr="00C219DF">
        <w:t xml:space="preserve">, </w:t>
      </w:r>
      <w:proofErr w:type="spellStart"/>
      <w:r w:rsidRPr="00C219DF">
        <w:t>mulai</w:t>
      </w:r>
      <w:proofErr w:type="spellEnd"/>
      <w:r w:rsidRPr="00C219DF">
        <w:t xml:space="preserve"> </w:t>
      </w:r>
      <w:proofErr w:type="spellStart"/>
      <w:r w:rsidRPr="00C219DF">
        <w:t>dari</w:t>
      </w:r>
      <w:proofErr w:type="spellEnd"/>
      <w:r w:rsidRPr="00C219DF">
        <w:t xml:space="preserve"> 1 </w:t>
      </w:r>
      <w:proofErr w:type="spellStart"/>
      <w:r w:rsidRPr="00C219DF">
        <w:t>cN</w:t>
      </w:r>
      <w:proofErr w:type="spellEnd"/>
      <w:r w:rsidRPr="00C219DF">
        <w:t xml:space="preserve"> </w:t>
      </w:r>
      <w:proofErr w:type="spellStart"/>
      <w:r w:rsidRPr="00C219DF">
        <w:t>hingga</w:t>
      </w:r>
      <w:proofErr w:type="spellEnd"/>
      <w:r w:rsidRPr="00C219DF">
        <w:t xml:space="preserve"> 1000 </w:t>
      </w:r>
      <w:proofErr w:type="spellStart"/>
      <w:r w:rsidRPr="00C219DF">
        <w:t>cN</w:t>
      </w:r>
      <w:proofErr w:type="spellEnd"/>
      <w:r w:rsidRPr="00C219DF">
        <w:t xml:space="preserve">, </w:t>
      </w:r>
      <w:proofErr w:type="spellStart"/>
      <w:r w:rsidRPr="00C219DF">
        <w:t>membuatnya</w:t>
      </w:r>
      <w:proofErr w:type="spellEnd"/>
      <w:r w:rsidRPr="00C219DF">
        <w:t xml:space="preserve"> </w:t>
      </w:r>
      <w:proofErr w:type="spellStart"/>
      <w:r w:rsidRPr="00C219DF">
        <w:t>cocok</w:t>
      </w:r>
      <w:proofErr w:type="spellEnd"/>
      <w:r w:rsidRPr="00C219DF">
        <w:t xml:space="preserve"> </w:t>
      </w:r>
      <w:proofErr w:type="spellStart"/>
      <w:r w:rsidRPr="00C219DF">
        <w:t>untuk</w:t>
      </w:r>
      <w:proofErr w:type="spellEnd"/>
      <w:r w:rsidRPr="00C219DF">
        <w:t xml:space="preserve"> </w:t>
      </w:r>
      <w:proofErr w:type="spellStart"/>
      <w:r w:rsidRPr="00C219DF">
        <w:t>berbagai</w:t>
      </w:r>
      <w:proofErr w:type="spellEnd"/>
      <w:r w:rsidRPr="00C219DF">
        <w:t xml:space="preserve"> </w:t>
      </w:r>
      <w:proofErr w:type="spellStart"/>
      <w:r w:rsidRPr="00C219DF">
        <w:t>jenis</w:t>
      </w:r>
      <w:proofErr w:type="spellEnd"/>
      <w:r w:rsidRPr="00C219DF">
        <w:t xml:space="preserve"> </w:t>
      </w:r>
      <w:proofErr w:type="spellStart"/>
      <w:r w:rsidRPr="00C219DF">
        <w:t>benang</w:t>
      </w:r>
      <w:proofErr w:type="spellEnd"/>
      <w:r w:rsidRPr="00C219DF">
        <w:t xml:space="preserve">, </w:t>
      </w:r>
      <w:proofErr w:type="spellStart"/>
      <w:r w:rsidRPr="00C219DF">
        <w:t>dari</w:t>
      </w:r>
      <w:proofErr w:type="spellEnd"/>
      <w:r w:rsidRPr="00C219DF">
        <w:t xml:space="preserve"> yang paling </w:t>
      </w:r>
      <w:proofErr w:type="spellStart"/>
      <w:r w:rsidRPr="00C219DF">
        <w:t>halus</w:t>
      </w:r>
      <w:proofErr w:type="spellEnd"/>
      <w:r w:rsidRPr="00C219DF">
        <w:t xml:space="preserve"> </w:t>
      </w:r>
      <w:proofErr w:type="spellStart"/>
      <w:r w:rsidRPr="00C219DF">
        <w:t>hingga</w:t>
      </w:r>
      <w:proofErr w:type="spellEnd"/>
      <w:r w:rsidRPr="00C219DF">
        <w:t xml:space="preserve"> yang paling </w:t>
      </w:r>
      <w:proofErr w:type="spellStart"/>
      <w:r w:rsidRPr="00C219DF">
        <w:t>tebal</w:t>
      </w:r>
      <w:proofErr w:type="spellEnd"/>
      <w:r w:rsidRPr="00C219DF">
        <w:t xml:space="preserve">. Tingkat </w:t>
      </w:r>
      <w:proofErr w:type="spellStart"/>
      <w:r w:rsidRPr="00C219DF">
        <w:t>pengambilan</w:t>
      </w:r>
      <w:proofErr w:type="spellEnd"/>
      <w:r w:rsidRPr="00C219DF">
        <w:t xml:space="preserve"> </w:t>
      </w:r>
      <w:proofErr w:type="spellStart"/>
      <w:r w:rsidRPr="00C219DF">
        <w:t>sampel</w:t>
      </w:r>
      <w:proofErr w:type="spellEnd"/>
      <w:r w:rsidRPr="00C219DF">
        <w:t xml:space="preserve"> internal yang </w:t>
      </w:r>
      <w:proofErr w:type="spellStart"/>
      <w:r w:rsidRPr="00C219DF">
        <w:t>tinggi</w:t>
      </w:r>
      <w:proofErr w:type="spellEnd"/>
      <w:r w:rsidRPr="00C219DF">
        <w:t xml:space="preserve"> (</w:t>
      </w:r>
      <w:proofErr w:type="spellStart"/>
      <w:r w:rsidRPr="00C219DF">
        <w:t>sekitar</w:t>
      </w:r>
      <w:proofErr w:type="spellEnd"/>
      <w:r w:rsidRPr="00C219DF">
        <w:t xml:space="preserve"> 5 kHz) </w:t>
      </w:r>
      <w:proofErr w:type="spellStart"/>
      <w:r w:rsidRPr="00C219DF">
        <w:t>memastikan</w:t>
      </w:r>
      <w:proofErr w:type="spellEnd"/>
      <w:r w:rsidRPr="00C219DF">
        <w:t xml:space="preserve"> data yang </w:t>
      </w:r>
      <w:proofErr w:type="spellStart"/>
      <w:r w:rsidRPr="00C219DF">
        <w:t>ditangkap</w:t>
      </w:r>
      <w:proofErr w:type="spellEnd"/>
      <w:r w:rsidRPr="00C219DF">
        <w:t xml:space="preserve"> </w:t>
      </w:r>
      <w:proofErr w:type="spellStart"/>
      <w:r w:rsidRPr="00C219DF">
        <w:t>akurat</w:t>
      </w:r>
      <w:proofErr w:type="spellEnd"/>
      <w:r w:rsidRPr="00C219DF">
        <w:t xml:space="preserve"> dan </w:t>
      </w:r>
      <w:proofErr w:type="spellStart"/>
      <w:r w:rsidRPr="00C219DF">
        <w:t>responsif</w:t>
      </w:r>
      <w:proofErr w:type="spellEnd"/>
      <w:r w:rsidRPr="00C219DF">
        <w:t>.</w:t>
      </w:r>
    </w:p>
    <w:p w14:paraId="0DB27998" w14:textId="77777777" w:rsidR="00C219DF" w:rsidRPr="00C219DF" w:rsidRDefault="00C219DF" w:rsidP="00C219DF">
      <w:pPr>
        <w:spacing w:after="0" w:line="240" w:lineRule="auto"/>
        <w:jc w:val="both"/>
      </w:pPr>
      <w:proofErr w:type="spellStart"/>
      <w:r w:rsidRPr="00C219DF">
        <w:t>Dirancang</w:t>
      </w:r>
      <w:proofErr w:type="spellEnd"/>
      <w:r w:rsidRPr="00C219DF">
        <w:t xml:space="preserve"> </w:t>
      </w:r>
      <w:proofErr w:type="spellStart"/>
      <w:r w:rsidRPr="00C219DF">
        <w:t>untuk</w:t>
      </w:r>
      <w:proofErr w:type="spellEnd"/>
      <w:r w:rsidRPr="00C219DF">
        <w:t xml:space="preserve"> </w:t>
      </w:r>
      <w:proofErr w:type="spellStart"/>
      <w:r w:rsidRPr="00C219DF">
        <w:t>fleksibilitas</w:t>
      </w:r>
      <w:proofErr w:type="spellEnd"/>
      <w:r w:rsidRPr="00C219DF">
        <w:t xml:space="preserve"> dan </w:t>
      </w:r>
      <w:proofErr w:type="spellStart"/>
      <w:r w:rsidRPr="00C219DF">
        <w:t>kemudahan</w:t>
      </w:r>
      <w:proofErr w:type="spellEnd"/>
      <w:r w:rsidRPr="00C219DF">
        <w:t xml:space="preserve"> </w:t>
      </w:r>
      <w:proofErr w:type="spellStart"/>
      <w:r w:rsidRPr="00C219DF">
        <w:t>penggunaan</w:t>
      </w:r>
      <w:proofErr w:type="spellEnd"/>
      <w:r w:rsidRPr="00C219DF">
        <w:t xml:space="preserve"> di </w:t>
      </w:r>
      <w:proofErr w:type="spellStart"/>
      <w:r w:rsidRPr="00C219DF">
        <w:t>lingkungan</w:t>
      </w:r>
      <w:proofErr w:type="spellEnd"/>
      <w:r w:rsidRPr="00C219DF">
        <w:t xml:space="preserve"> </w:t>
      </w:r>
      <w:proofErr w:type="spellStart"/>
      <w:r w:rsidRPr="00C219DF">
        <w:t>produksi</w:t>
      </w:r>
      <w:proofErr w:type="spellEnd"/>
      <w:r w:rsidRPr="00C219DF">
        <w:t xml:space="preserve"> yang </w:t>
      </w:r>
      <w:proofErr w:type="spellStart"/>
      <w:r w:rsidRPr="00C219DF">
        <w:t>sibuk</w:t>
      </w:r>
      <w:proofErr w:type="spellEnd"/>
      <w:r w:rsidRPr="00C219DF">
        <w:t xml:space="preserve">, </w:t>
      </w:r>
      <w:proofErr w:type="spellStart"/>
      <w:r w:rsidRPr="00C219DF">
        <w:t>alat</w:t>
      </w:r>
      <w:proofErr w:type="spellEnd"/>
      <w:r w:rsidRPr="00C219DF">
        <w:t xml:space="preserve"> </w:t>
      </w:r>
      <w:proofErr w:type="spellStart"/>
      <w:r w:rsidRPr="00C219DF">
        <w:t>ini</w:t>
      </w:r>
      <w:proofErr w:type="spellEnd"/>
      <w:r w:rsidRPr="00C219DF">
        <w:t xml:space="preserve"> </w:t>
      </w:r>
      <w:proofErr w:type="spellStart"/>
      <w:r w:rsidRPr="00C219DF">
        <w:t>dilengkapi</w:t>
      </w:r>
      <w:proofErr w:type="spellEnd"/>
      <w:r w:rsidRPr="00C219DF">
        <w:t xml:space="preserve"> </w:t>
      </w:r>
      <w:proofErr w:type="spellStart"/>
      <w:r w:rsidRPr="00C219DF">
        <w:t>dengan</w:t>
      </w:r>
      <w:proofErr w:type="spellEnd"/>
      <w:r w:rsidRPr="00C219DF">
        <w:t xml:space="preserve"> </w:t>
      </w:r>
      <w:proofErr w:type="spellStart"/>
      <w:r w:rsidRPr="00C219DF">
        <w:t>sumber</w:t>
      </w:r>
      <w:proofErr w:type="spellEnd"/>
      <w:r w:rsidRPr="00C219DF">
        <w:t xml:space="preserve"> </w:t>
      </w:r>
      <w:proofErr w:type="spellStart"/>
      <w:r w:rsidRPr="00C219DF">
        <w:t>daya</w:t>
      </w:r>
      <w:proofErr w:type="spellEnd"/>
      <w:r w:rsidRPr="00C219DF">
        <w:t xml:space="preserve"> </w:t>
      </w:r>
      <w:proofErr w:type="spellStart"/>
      <w:r w:rsidRPr="00C219DF">
        <w:t>ganda</w:t>
      </w:r>
      <w:proofErr w:type="spellEnd"/>
      <w:r w:rsidRPr="00C219DF">
        <w:t xml:space="preserve"> (dual power source). Dapat </w:t>
      </w:r>
      <w:proofErr w:type="spellStart"/>
      <w:r w:rsidRPr="00C219DF">
        <w:t>dioperasikan</w:t>
      </w:r>
      <w:proofErr w:type="spellEnd"/>
      <w:r w:rsidRPr="00C219DF">
        <w:t xml:space="preserve"> </w:t>
      </w:r>
      <w:proofErr w:type="spellStart"/>
      <w:r w:rsidRPr="00C219DF">
        <w:t>menggunakan</w:t>
      </w:r>
      <w:proofErr w:type="spellEnd"/>
      <w:r w:rsidRPr="00C219DF">
        <w:t xml:space="preserve"> dua </w:t>
      </w:r>
      <w:proofErr w:type="spellStart"/>
      <w:r w:rsidRPr="00C219DF">
        <w:t>baterai</w:t>
      </w:r>
      <w:proofErr w:type="spellEnd"/>
      <w:r w:rsidRPr="00C219DF">
        <w:t xml:space="preserve"> AA </w:t>
      </w:r>
      <w:proofErr w:type="spellStart"/>
      <w:r w:rsidRPr="00C219DF">
        <w:t>untuk</w:t>
      </w:r>
      <w:proofErr w:type="spellEnd"/>
      <w:r w:rsidRPr="00C219DF">
        <w:t xml:space="preserve"> </w:t>
      </w:r>
      <w:proofErr w:type="spellStart"/>
      <w:r w:rsidRPr="00C219DF">
        <w:t>portabilitas</w:t>
      </w:r>
      <w:proofErr w:type="spellEnd"/>
      <w:r w:rsidRPr="00C219DF">
        <w:t xml:space="preserve"> </w:t>
      </w:r>
      <w:proofErr w:type="spellStart"/>
      <w:r w:rsidRPr="00C219DF">
        <w:t>penuh</w:t>
      </w:r>
      <w:proofErr w:type="spellEnd"/>
      <w:r w:rsidRPr="00C219DF">
        <w:t xml:space="preserve"> </w:t>
      </w:r>
      <w:proofErr w:type="spellStart"/>
      <w:r w:rsidRPr="00C219DF">
        <w:t>saat</w:t>
      </w:r>
      <w:proofErr w:type="spellEnd"/>
      <w:r w:rsidRPr="00C219DF">
        <w:t xml:space="preserve"> </w:t>
      </w:r>
      <w:proofErr w:type="spellStart"/>
      <w:r w:rsidRPr="00C219DF">
        <w:t>melakukan</w:t>
      </w:r>
      <w:proofErr w:type="spellEnd"/>
      <w:r w:rsidRPr="00C219DF">
        <w:t xml:space="preserve"> </w:t>
      </w:r>
      <w:proofErr w:type="spellStart"/>
      <w:r w:rsidRPr="00C219DF">
        <w:t>pengecekan</w:t>
      </w:r>
      <w:proofErr w:type="spellEnd"/>
      <w:r w:rsidRPr="00C219DF">
        <w:t xml:space="preserve"> di </w:t>
      </w:r>
      <w:proofErr w:type="spellStart"/>
      <w:r w:rsidRPr="00C219DF">
        <w:t>berbagai</w:t>
      </w:r>
      <w:proofErr w:type="spellEnd"/>
      <w:r w:rsidRPr="00C219DF">
        <w:t xml:space="preserve"> </w:t>
      </w:r>
      <w:proofErr w:type="spellStart"/>
      <w:r w:rsidRPr="00C219DF">
        <w:t>mesin</w:t>
      </w:r>
      <w:proofErr w:type="spellEnd"/>
      <w:r w:rsidRPr="00C219DF">
        <w:t xml:space="preserve">, </w:t>
      </w:r>
      <w:proofErr w:type="spellStart"/>
      <w:r w:rsidRPr="00C219DF">
        <w:t>atau</w:t>
      </w:r>
      <w:proofErr w:type="spellEnd"/>
      <w:r w:rsidRPr="00C219DF">
        <w:t xml:space="preserve"> </w:t>
      </w:r>
      <w:proofErr w:type="spellStart"/>
      <w:r w:rsidRPr="00C219DF">
        <w:t>dapat</w:t>
      </w:r>
      <w:proofErr w:type="spellEnd"/>
      <w:r w:rsidRPr="00C219DF">
        <w:t xml:space="preserve"> </w:t>
      </w:r>
      <w:proofErr w:type="spellStart"/>
      <w:r w:rsidRPr="00C219DF">
        <w:t>ditenagai</w:t>
      </w:r>
      <w:proofErr w:type="spellEnd"/>
      <w:r w:rsidRPr="00C219DF">
        <w:t xml:space="preserve"> oleh adaptor AC </w:t>
      </w:r>
      <w:proofErr w:type="spellStart"/>
      <w:r w:rsidRPr="00C219DF">
        <w:t>untuk</w:t>
      </w:r>
      <w:proofErr w:type="spellEnd"/>
      <w:r w:rsidRPr="00C219DF">
        <w:t xml:space="preserve"> </w:t>
      </w:r>
      <w:proofErr w:type="spellStart"/>
      <w:r w:rsidRPr="00C219DF">
        <w:t>penggunaan</w:t>
      </w:r>
      <w:proofErr w:type="spellEnd"/>
      <w:r w:rsidRPr="00C219DF">
        <w:t xml:space="preserve"> </w:t>
      </w:r>
      <w:proofErr w:type="spellStart"/>
      <w:r w:rsidRPr="00C219DF">
        <w:t>stasioner</w:t>
      </w:r>
      <w:proofErr w:type="spellEnd"/>
      <w:r w:rsidRPr="00C219DF">
        <w:t xml:space="preserve"> </w:t>
      </w:r>
      <w:proofErr w:type="spellStart"/>
      <w:r w:rsidRPr="00C219DF">
        <w:t>jangka</w:t>
      </w:r>
      <w:proofErr w:type="spellEnd"/>
      <w:r w:rsidRPr="00C219DF">
        <w:t xml:space="preserve"> </w:t>
      </w:r>
      <w:proofErr w:type="spellStart"/>
      <w:r w:rsidRPr="00C219DF">
        <w:t>panjang</w:t>
      </w:r>
      <w:proofErr w:type="spellEnd"/>
      <w:r w:rsidRPr="00C219DF">
        <w:t xml:space="preserve"> di </w:t>
      </w:r>
      <w:proofErr w:type="spellStart"/>
      <w:r w:rsidRPr="00C219DF">
        <w:t>meja</w:t>
      </w:r>
      <w:proofErr w:type="spellEnd"/>
      <w:r w:rsidRPr="00C219DF">
        <w:t xml:space="preserve"> </w:t>
      </w:r>
      <w:proofErr w:type="spellStart"/>
      <w:r w:rsidRPr="00C219DF">
        <w:t>kerja</w:t>
      </w:r>
      <w:proofErr w:type="spellEnd"/>
      <w:r w:rsidRPr="00C219DF">
        <w:t xml:space="preserve"> </w:t>
      </w:r>
      <w:proofErr w:type="spellStart"/>
      <w:r w:rsidRPr="00C219DF">
        <w:t>atau</w:t>
      </w:r>
      <w:proofErr w:type="spellEnd"/>
      <w:r w:rsidRPr="00C219DF">
        <w:t xml:space="preserve"> </w:t>
      </w:r>
      <w:proofErr w:type="spellStart"/>
      <w:r w:rsidRPr="00C219DF">
        <w:t>pos</w:t>
      </w:r>
      <w:proofErr w:type="spellEnd"/>
      <w:r w:rsidRPr="00C219DF">
        <w:t xml:space="preserve"> QC. </w:t>
      </w:r>
      <w:proofErr w:type="spellStart"/>
      <w:r w:rsidRPr="00C219DF">
        <w:t>Tampilan</w:t>
      </w:r>
      <w:proofErr w:type="spellEnd"/>
      <w:r w:rsidRPr="00C219DF">
        <w:t xml:space="preserve"> digital yang </w:t>
      </w:r>
      <w:proofErr w:type="spellStart"/>
      <w:r w:rsidRPr="00C219DF">
        <w:t>jernih</w:t>
      </w:r>
      <w:proofErr w:type="spellEnd"/>
      <w:r w:rsidRPr="00C219DF">
        <w:t xml:space="preserve"> </w:t>
      </w:r>
      <w:proofErr w:type="spellStart"/>
      <w:r w:rsidRPr="00C219DF">
        <w:t>dengan</w:t>
      </w:r>
      <w:proofErr w:type="spellEnd"/>
      <w:r w:rsidRPr="00C219DF">
        <w:t xml:space="preserve"> </w:t>
      </w:r>
      <w:proofErr w:type="spellStart"/>
      <w:r w:rsidRPr="00C219DF">
        <w:t>laju</w:t>
      </w:r>
      <w:proofErr w:type="spellEnd"/>
      <w:r w:rsidRPr="00C219DF">
        <w:t xml:space="preserve"> </w:t>
      </w:r>
      <w:proofErr w:type="spellStart"/>
      <w:r w:rsidRPr="00C219DF">
        <w:t>pembaruan</w:t>
      </w:r>
      <w:proofErr w:type="spellEnd"/>
      <w:r w:rsidRPr="00C219DF">
        <w:t xml:space="preserve"> dua kali per </w:t>
      </w:r>
      <w:proofErr w:type="spellStart"/>
      <w:r w:rsidRPr="00C219DF">
        <w:t>detik</w:t>
      </w:r>
      <w:proofErr w:type="spellEnd"/>
      <w:r w:rsidRPr="00C219DF">
        <w:t xml:space="preserve"> </w:t>
      </w:r>
      <w:proofErr w:type="spellStart"/>
      <w:r w:rsidRPr="00C219DF">
        <w:t>memberikan</w:t>
      </w:r>
      <w:proofErr w:type="spellEnd"/>
      <w:r w:rsidRPr="00C219DF">
        <w:t xml:space="preserve"> </w:t>
      </w:r>
      <w:proofErr w:type="spellStart"/>
      <w:r w:rsidRPr="00C219DF">
        <w:t>pembacaan</w:t>
      </w:r>
      <w:proofErr w:type="spellEnd"/>
      <w:r w:rsidRPr="00C219DF">
        <w:t xml:space="preserve"> </w:t>
      </w:r>
      <w:proofErr w:type="spellStart"/>
      <w:r w:rsidRPr="00C219DF">
        <w:t>hasil</w:t>
      </w:r>
      <w:proofErr w:type="spellEnd"/>
      <w:r w:rsidRPr="00C219DF">
        <w:t xml:space="preserve"> yang </w:t>
      </w:r>
      <w:proofErr w:type="spellStart"/>
      <w:r w:rsidRPr="00C219DF">
        <w:t>instan</w:t>
      </w:r>
      <w:proofErr w:type="spellEnd"/>
      <w:r w:rsidRPr="00C219DF">
        <w:t xml:space="preserve"> dan </w:t>
      </w:r>
      <w:proofErr w:type="spellStart"/>
      <w:r w:rsidRPr="00C219DF">
        <w:t>mudah</w:t>
      </w:r>
      <w:proofErr w:type="spellEnd"/>
      <w:r w:rsidRPr="00C219DF">
        <w:t xml:space="preserve"> </w:t>
      </w:r>
      <w:proofErr w:type="spellStart"/>
      <w:r w:rsidRPr="00C219DF">
        <w:t>dilihat</w:t>
      </w:r>
      <w:proofErr w:type="spellEnd"/>
      <w:r w:rsidRPr="00C219DF">
        <w:t>.</w:t>
      </w:r>
    </w:p>
    <w:p w14:paraId="12EF74A5" w14:textId="77777777" w:rsidR="00C219DF" w:rsidRPr="00C219DF" w:rsidRDefault="00C219DF" w:rsidP="00C219DF">
      <w:pPr>
        <w:pBdr>
          <w:bottom w:val="double" w:sz="6" w:space="1" w:color="auto"/>
        </w:pBdr>
        <w:spacing w:after="0" w:line="240" w:lineRule="auto"/>
        <w:jc w:val="both"/>
      </w:pPr>
      <w:proofErr w:type="spellStart"/>
      <w:r w:rsidRPr="00C219DF">
        <w:t>Dibangun</w:t>
      </w:r>
      <w:proofErr w:type="spellEnd"/>
      <w:r w:rsidRPr="00C219DF">
        <w:t xml:space="preserve"> </w:t>
      </w:r>
      <w:proofErr w:type="spellStart"/>
      <w:r w:rsidRPr="00C219DF">
        <w:t>untuk</w:t>
      </w:r>
      <w:proofErr w:type="spellEnd"/>
      <w:r w:rsidRPr="00C219DF">
        <w:t xml:space="preserve"> </w:t>
      </w:r>
      <w:proofErr w:type="spellStart"/>
      <w:r w:rsidRPr="00C219DF">
        <w:t>keandalan</w:t>
      </w:r>
      <w:proofErr w:type="spellEnd"/>
      <w:r w:rsidRPr="00C219DF">
        <w:t xml:space="preserve">, </w:t>
      </w:r>
      <w:proofErr w:type="spellStart"/>
      <w:r w:rsidRPr="00C219DF">
        <w:t>instrumen</w:t>
      </w:r>
      <w:proofErr w:type="spellEnd"/>
      <w:r w:rsidRPr="00C219DF">
        <w:t xml:space="preserve"> </w:t>
      </w:r>
      <w:proofErr w:type="spellStart"/>
      <w:r w:rsidRPr="00C219DF">
        <w:t>ini</w:t>
      </w:r>
      <w:proofErr w:type="spellEnd"/>
      <w:r w:rsidRPr="00C219DF">
        <w:t xml:space="preserve"> </w:t>
      </w:r>
      <w:proofErr w:type="spellStart"/>
      <w:r w:rsidRPr="00C219DF">
        <w:t>dilengkapi</w:t>
      </w:r>
      <w:proofErr w:type="spellEnd"/>
      <w:r w:rsidRPr="00C219DF">
        <w:t xml:space="preserve"> </w:t>
      </w:r>
      <w:proofErr w:type="spellStart"/>
      <w:r w:rsidRPr="00C219DF">
        <w:t>dengan</w:t>
      </w:r>
      <w:proofErr w:type="spellEnd"/>
      <w:r w:rsidRPr="00C219DF">
        <w:t xml:space="preserve"> </w:t>
      </w:r>
      <w:proofErr w:type="spellStart"/>
      <w:r w:rsidRPr="00C219DF">
        <w:t>fitur</w:t>
      </w:r>
      <w:proofErr w:type="spellEnd"/>
      <w:r w:rsidRPr="00C219DF">
        <w:t xml:space="preserve"> </w:t>
      </w:r>
      <w:proofErr w:type="spellStart"/>
      <w:r w:rsidRPr="00C219DF">
        <w:t>proteksi</w:t>
      </w:r>
      <w:proofErr w:type="spellEnd"/>
      <w:r w:rsidRPr="00C219DF">
        <w:t xml:space="preserve"> yang </w:t>
      </w:r>
      <w:proofErr w:type="spellStart"/>
      <w:r w:rsidRPr="00C219DF">
        <w:t>penting</w:t>
      </w:r>
      <w:proofErr w:type="spellEnd"/>
      <w:r w:rsidRPr="00C219DF">
        <w:t xml:space="preserve">. </w:t>
      </w:r>
      <w:proofErr w:type="spellStart"/>
      <w:r w:rsidRPr="00C219DF">
        <w:t>Sensornya</w:t>
      </w:r>
      <w:proofErr w:type="spellEnd"/>
      <w:r w:rsidRPr="00C219DF">
        <w:t xml:space="preserve"> </w:t>
      </w:r>
      <w:proofErr w:type="spellStart"/>
      <w:r w:rsidRPr="00C219DF">
        <w:t>memiliki</w:t>
      </w:r>
      <w:proofErr w:type="spellEnd"/>
      <w:r w:rsidRPr="00C219DF">
        <w:t xml:space="preserve"> </w:t>
      </w:r>
      <w:proofErr w:type="spellStart"/>
      <w:r w:rsidRPr="00C219DF">
        <w:t>perlindungan</w:t>
      </w:r>
      <w:proofErr w:type="spellEnd"/>
      <w:r w:rsidRPr="00C219DF">
        <w:t xml:space="preserve"> </w:t>
      </w:r>
      <w:proofErr w:type="spellStart"/>
      <w:r w:rsidRPr="00C219DF">
        <w:t>beban</w:t>
      </w:r>
      <w:proofErr w:type="spellEnd"/>
      <w:r w:rsidRPr="00C219DF">
        <w:t xml:space="preserve"> </w:t>
      </w:r>
      <w:proofErr w:type="spellStart"/>
      <w:r w:rsidRPr="00C219DF">
        <w:t>berlebih</w:t>
      </w:r>
      <w:proofErr w:type="spellEnd"/>
      <w:r w:rsidRPr="00C219DF">
        <w:t xml:space="preserve"> (overload protection) </w:t>
      </w:r>
      <w:proofErr w:type="spellStart"/>
      <w:r w:rsidRPr="00C219DF">
        <w:t>hingga</w:t>
      </w:r>
      <w:proofErr w:type="spellEnd"/>
      <w:r w:rsidRPr="00C219DF">
        <w:t xml:space="preserve"> 120% </w:t>
      </w:r>
      <w:proofErr w:type="spellStart"/>
      <w:r w:rsidRPr="00C219DF">
        <w:t>dari</w:t>
      </w:r>
      <w:proofErr w:type="spellEnd"/>
      <w:r w:rsidRPr="00C219DF">
        <w:t xml:space="preserve"> </w:t>
      </w:r>
      <w:proofErr w:type="spellStart"/>
      <w:r w:rsidRPr="00C219DF">
        <w:t>rentang</w:t>
      </w:r>
      <w:proofErr w:type="spellEnd"/>
      <w:r w:rsidRPr="00C219DF">
        <w:t xml:space="preserve"> </w:t>
      </w:r>
      <w:proofErr w:type="spellStart"/>
      <w:r w:rsidRPr="00C219DF">
        <w:t>ukur</w:t>
      </w:r>
      <w:proofErr w:type="spellEnd"/>
      <w:r w:rsidRPr="00C219DF">
        <w:t xml:space="preserve">, </w:t>
      </w:r>
      <w:proofErr w:type="spellStart"/>
      <w:r w:rsidRPr="00C219DF">
        <w:t>melindunginya</w:t>
      </w:r>
      <w:proofErr w:type="spellEnd"/>
      <w:r w:rsidRPr="00C219DF">
        <w:t xml:space="preserve"> </w:t>
      </w:r>
      <w:proofErr w:type="spellStart"/>
      <w:r w:rsidRPr="00C219DF">
        <w:t>dari</w:t>
      </w:r>
      <w:proofErr w:type="spellEnd"/>
      <w:r w:rsidRPr="00C219DF">
        <w:t xml:space="preserve"> </w:t>
      </w:r>
      <w:proofErr w:type="spellStart"/>
      <w:r w:rsidRPr="00C219DF">
        <w:t>kerusakan</w:t>
      </w:r>
      <w:proofErr w:type="spellEnd"/>
      <w:r w:rsidRPr="00C219DF">
        <w:t xml:space="preserve"> </w:t>
      </w:r>
      <w:proofErr w:type="spellStart"/>
      <w:r w:rsidRPr="00C219DF">
        <w:t>akibat</w:t>
      </w:r>
      <w:proofErr w:type="spellEnd"/>
      <w:r w:rsidRPr="00C219DF">
        <w:t xml:space="preserve"> </w:t>
      </w:r>
      <w:proofErr w:type="spellStart"/>
      <w:r w:rsidRPr="00C219DF">
        <w:t>lonjakan</w:t>
      </w:r>
      <w:proofErr w:type="spellEnd"/>
      <w:r w:rsidRPr="00C219DF">
        <w:t xml:space="preserve"> </w:t>
      </w:r>
      <w:proofErr w:type="spellStart"/>
      <w:r w:rsidRPr="00C219DF">
        <w:t>tegangan</w:t>
      </w:r>
      <w:proofErr w:type="spellEnd"/>
      <w:r w:rsidRPr="00C219DF">
        <w:t xml:space="preserve"> </w:t>
      </w:r>
      <w:proofErr w:type="spellStart"/>
      <w:r w:rsidRPr="00C219DF">
        <w:t>benang</w:t>
      </w:r>
      <w:proofErr w:type="spellEnd"/>
      <w:r w:rsidRPr="00C219DF">
        <w:t xml:space="preserve"> yang </w:t>
      </w:r>
      <w:proofErr w:type="spellStart"/>
      <w:r w:rsidRPr="00C219DF">
        <w:t>tidak</w:t>
      </w:r>
      <w:proofErr w:type="spellEnd"/>
      <w:r w:rsidRPr="00C219DF">
        <w:t xml:space="preserve"> </w:t>
      </w:r>
      <w:proofErr w:type="spellStart"/>
      <w:r w:rsidRPr="00C219DF">
        <w:t>disengaja</w:t>
      </w:r>
      <w:proofErr w:type="spellEnd"/>
      <w:r w:rsidRPr="00C219DF">
        <w:t xml:space="preserve">. </w:t>
      </w:r>
      <w:proofErr w:type="spellStart"/>
      <w:r w:rsidRPr="00C219DF">
        <w:t>Penggunaan</w:t>
      </w:r>
      <w:proofErr w:type="spellEnd"/>
      <w:r w:rsidRPr="00C219DF">
        <w:t xml:space="preserve"> </w:t>
      </w:r>
      <w:proofErr w:type="spellStart"/>
      <w:r w:rsidRPr="00C219DF">
        <w:t>alat</w:t>
      </w:r>
      <w:proofErr w:type="spellEnd"/>
      <w:r w:rsidRPr="00C219DF">
        <w:t xml:space="preserve"> </w:t>
      </w:r>
      <w:proofErr w:type="spellStart"/>
      <w:r w:rsidRPr="00C219DF">
        <w:t>ini</w:t>
      </w:r>
      <w:proofErr w:type="spellEnd"/>
      <w:r w:rsidRPr="00C219DF">
        <w:t xml:space="preserve"> sangat vital </w:t>
      </w:r>
      <w:proofErr w:type="spellStart"/>
      <w:r w:rsidRPr="00C219DF">
        <w:t>dalam</w:t>
      </w:r>
      <w:proofErr w:type="spellEnd"/>
      <w:r w:rsidRPr="00C219DF">
        <w:t xml:space="preserve"> </w:t>
      </w:r>
      <w:proofErr w:type="spellStart"/>
      <w:r w:rsidRPr="00C219DF">
        <w:t>industri</w:t>
      </w:r>
      <w:proofErr w:type="spellEnd"/>
      <w:r w:rsidRPr="00C219DF">
        <w:t xml:space="preserve"> </w:t>
      </w:r>
      <w:proofErr w:type="spellStart"/>
      <w:r w:rsidRPr="00C219DF">
        <w:t>garmen</w:t>
      </w:r>
      <w:proofErr w:type="spellEnd"/>
      <w:r w:rsidRPr="00C219DF">
        <w:t xml:space="preserve"> dan </w:t>
      </w:r>
      <w:proofErr w:type="spellStart"/>
      <w:r w:rsidRPr="00C219DF">
        <w:t>jahit</w:t>
      </w:r>
      <w:proofErr w:type="spellEnd"/>
      <w:r w:rsidRPr="00C219DF">
        <w:t xml:space="preserve">; </w:t>
      </w:r>
      <w:proofErr w:type="spellStart"/>
      <w:r w:rsidRPr="00C219DF">
        <w:t>dengan</w:t>
      </w:r>
      <w:proofErr w:type="spellEnd"/>
      <w:r w:rsidRPr="00C219DF">
        <w:t xml:space="preserve"> </w:t>
      </w:r>
      <w:proofErr w:type="spellStart"/>
      <w:r w:rsidRPr="00C219DF">
        <w:t>memastikan</w:t>
      </w:r>
      <w:proofErr w:type="spellEnd"/>
      <w:r w:rsidRPr="00C219DF">
        <w:t xml:space="preserve"> </w:t>
      </w:r>
      <w:proofErr w:type="spellStart"/>
      <w:r w:rsidRPr="00C219DF">
        <w:t>tensi</w:t>
      </w:r>
      <w:proofErr w:type="spellEnd"/>
      <w:r w:rsidRPr="00C219DF">
        <w:t xml:space="preserve"> </w:t>
      </w:r>
      <w:proofErr w:type="spellStart"/>
      <w:r w:rsidRPr="00C219DF">
        <w:t>benang</w:t>
      </w:r>
      <w:proofErr w:type="spellEnd"/>
      <w:r w:rsidRPr="00C219DF">
        <w:t xml:space="preserve"> yang </w:t>
      </w:r>
      <w:proofErr w:type="spellStart"/>
      <w:r w:rsidRPr="00C219DF">
        <w:t>tepat</w:t>
      </w:r>
      <w:proofErr w:type="spellEnd"/>
      <w:r w:rsidRPr="00C219DF">
        <w:t xml:space="preserve"> dan </w:t>
      </w:r>
      <w:proofErr w:type="spellStart"/>
      <w:r w:rsidRPr="00C219DF">
        <w:t>terukur</w:t>
      </w:r>
      <w:proofErr w:type="spellEnd"/>
      <w:r w:rsidRPr="00C219DF">
        <w:t xml:space="preserve">, </w:t>
      </w:r>
      <w:proofErr w:type="spellStart"/>
      <w:r w:rsidRPr="00C219DF">
        <w:t>perusahaan</w:t>
      </w:r>
      <w:proofErr w:type="spellEnd"/>
      <w:r w:rsidRPr="00C219DF">
        <w:t xml:space="preserve"> </w:t>
      </w:r>
      <w:proofErr w:type="spellStart"/>
      <w:r w:rsidRPr="00C219DF">
        <w:t>dapat</w:t>
      </w:r>
      <w:proofErr w:type="spellEnd"/>
      <w:r w:rsidRPr="00C219DF">
        <w:t xml:space="preserve"> </w:t>
      </w:r>
      <w:proofErr w:type="spellStart"/>
      <w:r w:rsidRPr="00C219DF">
        <w:t>secara</w:t>
      </w:r>
      <w:proofErr w:type="spellEnd"/>
      <w:r w:rsidRPr="00C219DF">
        <w:t xml:space="preserve"> </w:t>
      </w:r>
      <w:proofErr w:type="spellStart"/>
      <w:r w:rsidRPr="00C219DF">
        <w:t>signifikan</w:t>
      </w:r>
      <w:proofErr w:type="spellEnd"/>
      <w:r w:rsidRPr="00C219DF">
        <w:t xml:space="preserve"> </w:t>
      </w:r>
      <w:proofErr w:type="spellStart"/>
      <w:r w:rsidRPr="00C219DF">
        <w:t>mengurangi</w:t>
      </w:r>
      <w:proofErr w:type="spellEnd"/>
      <w:r w:rsidRPr="00C219DF">
        <w:t xml:space="preserve"> </w:t>
      </w:r>
      <w:proofErr w:type="spellStart"/>
      <w:r w:rsidRPr="00C219DF">
        <w:t>masalah</w:t>
      </w:r>
      <w:proofErr w:type="spellEnd"/>
      <w:r w:rsidRPr="00C219DF">
        <w:t xml:space="preserve"> </w:t>
      </w:r>
      <w:proofErr w:type="spellStart"/>
      <w:r w:rsidRPr="00C219DF">
        <w:t>kualitas</w:t>
      </w:r>
      <w:proofErr w:type="spellEnd"/>
      <w:r w:rsidRPr="00C219DF">
        <w:t xml:space="preserve"> </w:t>
      </w:r>
      <w:proofErr w:type="spellStart"/>
      <w:r w:rsidRPr="00C219DF">
        <w:t>seperti</w:t>
      </w:r>
      <w:proofErr w:type="spellEnd"/>
      <w:r w:rsidRPr="00C219DF">
        <w:t xml:space="preserve"> </w:t>
      </w:r>
      <w:proofErr w:type="spellStart"/>
      <w:r w:rsidRPr="00C219DF">
        <w:t>jahitan</w:t>
      </w:r>
      <w:proofErr w:type="spellEnd"/>
      <w:r w:rsidRPr="00C219DF">
        <w:t xml:space="preserve"> yang </w:t>
      </w:r>
      <w:proofErr w:type="spellStart"/>
      <w:r w:rsidRPr="00C219DF">
        <w:t>melompat</w:t>
      </w:r>
      <w:proofErr w:type="spellEnd"/>
      <w:r w:rsidRPr="00C219DF">
        <w:t xml:space="preserve">, </w:t>
      </w:r>
      <w:proofErr w:type="spellStart"/>
      <w:r w:rsidRPr="00C219DF">
        <w:t>kerutan</w:t>
      </w:r>
      <w:proofErr w:type="spellEnd"/>
      <w:r w:rsidRPr="00C219DF">
        <w:t xml:space="preserve"> pada </w:t>
      </w:r>
      <w:proofErr w:type="spellStart"/>
      <w:r w:rsidRPr="00C219DF">
        <w:t>kain</w:t>
      </w:r>
      <w:proofErr w:type="spellEnd"/>
      <w:r w:rsidRPr="00C219DF">
        <w:t xml:space="preserve"> (puckering), dan </w:t>
      </w:r>
      <w:proofErr w:type="spellStart"/>
      <w:r w:rsidRPr="00C219DF">
        <w:t>benang</w:t>
      </w:r>
      <w:proofErr w:type="spellEnd"/>
      <w:r w:rsidRPr="00C219DF">
        <w:t xml:space="preserve"> yang </w:t>
      </w:r>
      <w:proofErr w:type="spellStart"/>
      <w:r w:rsidRPr="00C219DF">
        <w:t>mudah</w:t>
      </w:r>
      <w:proofErr w:type="spellEnd"/>
      <w:r w:rsidRPr="00C219DF">
        <w:t xml:space="preserve"> </w:t>
      </w:r>
      <w:proofErr w:type="spellStart"/>
      <w:r w:rsidRPr="00C219DF">
        <w:t>putus</w:t>
      </w:r>
      <w:proofErr w:type="spellEnd"/>
      <w:r w:rsidRPr="00C219DF">
        <w:t xml:space="preserve">, </w:t>
      </w:r>
      <w:proofErr w:type="spellStart"/>
      <w:r w:rsidRPr="00C219DF">
        <w:t>sehingga</w:t>
      </w:r>
      <w:proofErr w:type="spellEnd"/>
      <w:r w:rsidRPr="00C219DF">
        <w:t xml:space="preserve"> </w:t>
      </w:r>
      <w:proofErr w:type="spellStart"/>
      <w:r w:rsidRPr="00C219DF">
        <w:t>meningkatkan</w:t>
      </w:r>
      <w:proofErr w:type="spellEnd"/>
      <w:r w:rsidRPr="00C219DF">
        <w:t xml:space="preserve"> </w:t>
      </w:r>
      <w:proofErr w:type="spellStart"/>
      <w:r w:rsidRPr="00C219DF">
        <w:t>efisiensi</w:t>
      </w:r>
      <w:proofErr w:type="spellEnd"/>
      <w:r w:rsidRPr="00C219DF">
        <w:t xml:space="preserve"> dan </w:t>
      </w:r>
      <w:proofErr w:type="spellStart"/>
      <w:r w:rsidRPr="00C219DF">
        <w:t>kualitas</w:t>
      </w:r>
      <w:proofErr w:type="spellEnd"/>
      <w:r w:rsidRPr="00C219DF">
        <w:t xml:space="preserve"> </w:t>
      </w:r>
      <w:proofErr w:type="spellStart"/>
      <w:r w:rsidRPr="00C219DF">
        <w:t>produk</w:t>
      </w:r>
      <w:proofErr w:type="spellEnd"/>
      <w:r w:rsidRPr="00C219DF">
        <w:t xml:space="preserve"> </w:t>
      </w:r>
      <w:proofErr w:type="spellStart"/>
      <w:r w:rsidRPr="00C219DF">
        <w:t>akhir</w:t>
      </w:r>
      <w:proofErr w:type="spellEnd"/>
      <w:r w:rsidRPr="00C219DF">
        <w:t>.</w:t>
      </w:r>
    </w:p>
    <w:p w14:paraId="577CB5CD" w14:textId="77777777" w:rsidR="00C219DF" w:rsidRPr="00C219DF" w:rsidRDefault="00C219DF" w:rsidP="00C219DF">
      <w:pPr>
        <w:spacing w:after="0" w:line="240" w:lineRule="auto"/>
        <w:jc w:val="both"/>
      </w:pPr>
      <w:r w:rsidRPr="00C219DF">
        <w:t xml:space="preserve">This is a Tension Meter for Sewing </w:t>
      </w:r>
      <w:proofErr w:type="gramStart"/>
      <w:r w:rsidRPr="00C219DF">
        <w:t>Machines,</w:t>
      </w:r>
      <w:proofErr w:type="gramEnd"/>
      <w:r w:rsidRPr="00C219DF">
        <w:t xml:space="preserve"> a precision instrument designed specifically to measure and help adjust the thread tension on industrial sewing machines. This device is an essential tool for achieving the best and most consistent quality stitched seams, replacing subjective manual adjustments with accurate data. The following are its detailed technical specifications and capabilities.</w:t>
      </w:r>
    </w:p>
    <w:p w14:paraId="66575CD3" w14:textId="77777777" w:rsidR="00C219DF" w:rsidRPr="00C219DF" w:rsidRDefault="00C219DF" w:rsidP="00C219DF">
      <w:pPr>
        <w:spacing w:after="0" w:line="240" w:lineRule="auto"/>
        <w:jc w:val="both"/>
      </w:pPr>
      <w:r w:rsidRPr="00C219DF">
        <w:t xml:space="preserve">This instrument offers the high-precision measurement performance that is crucial for seam quality. With an accuracy of ±1% of full scale and ±1 digit, it provides highly reliable readings. It is available in various configurations to cover different tension ranges, from 1 </w:t>
      </w:r>
      <w:proofErr w:type="spellStart"/>
      <w:r w:rsidRPr="00C219DF">
        <w:t>cN</w:t>
      </w:r>
      <w:proofErr w:type="spellEnd"/>
      <w:r w:rsidRPr="00C219DF">
        <w:t xml:space="preserve"> up to 1000 </w:t>
      </w:r>
      <w:proofErr w:type="spellStart"/>
      <w:r w:rsidRPr="00C219DF">
        <w:t>cN</w:t>
      </w:r>
      <w:proofErr w:type="spellEnd"/>
      <w:r w:rsidRPr="00C219DF">
        <w:t>, making it suitable for various types of threads, from the finest to the thickest. A high internal sampling rate (approx. 5 kHz) ensures that captured data is accurate and responsive.</w:t>
      </w:r>
    </w:p>
    <w:p w14:paraId="4091054F" w14:textId="77777777" w:rsidR="00C219DF" w:rsidRPr="00C219DF" w:rsidRDefault="00C219DF" w:rsidP="00C219DF">
      <w:pPr>
        <w:spacing w:after="0" w:line="240" w:lineRule="auto"/>
        <w:jc w:val="both"/>
      </w:pPr>
      <w:r w:rsidRPr="00C219DF">
        <w:t>Designed for flexibility and ease of use in a busy production environment, this tool is equipped with a dual power source. It can be operated using two AA batteries for full portability when performing checks on various machines, or it can be powered by an AC adapter for long-term stationary use at a workstation or QC post. The clear digital display with a fast update rate of twice per second provides instant and easy-to-read results.</w:t>
      </w:r>
    </w:p>
    <w:p w14:paraId="16858ECE" w14:textId="77777777" w:rsidR="00C219DF" w:rsidRPr="00C219DF" w:rsidRDefault="00C219DF" w:rsidP="00C219DF">
      <w:pPr>
        <w:spacing w:after="0" w:line="240" w:lineRule="auto"/>
        <w:jc w:val="both"/>
      </w:pPr>
      <w:r w:rsidRPr="00C219DF">
        <w:t>Built for reliability, the instrument is equipped with an important protection feature. Its sensor has overload protection of up to 120% of its measurement range, safeguarding it from damage due to accidental thread tension spikes. The use of this tool is vital in the garment and sewing industries; by ensuring a proper and measurable thread tension, companies can significantly reduce quality issues such as skipped stitches, fabric puckering, and thread breakage, thereby improving efficiency and the final product quality.</w:t>
      </w:r>
    </w:p>
    <w:p w14:paraId="1A80BC9F" w14:textId="77777777" w:rsidR="00C219DF" w:rsidRPr="00C219DF" w:rsidRDefault="00C219DF" w:rsidP="00C219DF">
      <w:pPr>
        <w:spacing w:after="0" w:line="240" w:lineRule="auto"/>
        <w:jc w:val="both"/>
      </w:pPr>
    </w:p>
    <w:sectPr w:rsidR="00C219DF" w:rsidRPr="00C219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DF"/>
    <w:rsid w:val="005F5069"/>
    <w:rsid w:val="0067384B"/>
    <w:rsid w:val="00A70E7A"/>
    <w:rsid w:val="00B815A5"/>
    <w:rsid w:val="00C219D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E4033"/>
  <w15:chartTrackingRefBased/>
  <w15:docId w15:val="{52267F91-AA7F-4188-8FE3-3DEF73092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9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19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19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19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19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19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9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9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9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19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19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19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19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19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DF"/>
    <w:rPr>
      <w:rFonts w:eastAsiaTheme="majorEastAsia" w:cstheme="majorBidi"/>
      <w:color w:val="272727" w:themeColor="text1" w:themeTint="D8"/>
    </w:rPr>
  </w:style>
  <w:style w:type="paragraph" w:styleId="Title">
    <w:name w:val="Title"/>
    <w:basedOn w:val="Normal"/>
    <w:next w:val="Normal"/>
    <w:link w:val="TitleChar"/>
    <w:uiPriority w:val="10"/>
    <w:qFormat/>
    <w:rsid w:val="00C219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9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9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DF"/>
    <w:pPr>
      <w:spacing w:before="160"/>
      <w:jc w:val="center"/>
    </w:pPr>
    <w:rPr>
      <w:i/>
      <w:iCs/>
      <w:color w:val="404040" w:themeColor="text1" w:themeTint="BF"/>
    </w:rPr>
  </w:style>
  <w:style w:type="character" w:customStyle="1" w:styleId="QuoteChar">
    <w:name w:val="Quote Char"/>
    <w:basedOn w:val="DefaultParagraphFont"/>
    <w:link w:val="Quote"/>
    <w:uiPriority w:val="29"/>
    <w:rsid w:val="00C219DF"/>
    <w:rPr>
      <w:i/>
      <w:iCs/>
      <w:color w:val="404040" w:themeColor="text1" w:themeTint="BF"/>
    </w:rPr>
  </w:style>
  <w:style w:type="paragraph" w:styleId="ListParagraph">
    <w:name w:val="List Paragraph"/>
    <w:basedOn w:val="Normal"/>
    <w:uiPriority w:val="34"/>
    <w:qFormat/>
    <w:rsid w:val="00C219DF"/>
    <w:pPr>
      <w:ind w:left="720"/>
      <w:contextualSpacing/>
    </w:pPr>
  </w:style>
  <w:style w:type="character" w:styleId="IntenseEmphasis">
    <w:name w:val="Intense Emphasis"/>
    <w:basedOn w:val="DefaultParagraphFont"/>
    <w:uiPriority w:val="21"/>
    <w:qFormat/>
    <w:rsid w:val="00C219DF"/>
    <w:rPr>
      <w:i/>
      <w:iCs/>
      <w:color w:val="2F5496" w:themeColor="accent1" w:themeShade="BF"/>
    </w:rPr>
  </w:style>
  <w:style w:type="paragraph" w:styleId="IntenseQuote">
    <w:name w:val="Intense Quote"/>
    <w:basedOn w:val="Normal"/>
    <w:next w:val="Normal"/>
    <w:link w:val="IntenseQuoteChar"/>
    <w:uiPriority w:val="30"/>
    <w:qFormat/>
    <w:rsid w:val="00C219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19DF"/>
    <w:rPr>
      <w:i/>
      <w:iCs/>
      <w:color w:val="2F5496" w:themeColor="accent1" w:themeShade="BF"/>
    </w:rPr>
  </w:style>
  <w:style w:type="character" w:styleId="IntenseReference">
    <w:name w:val="Intense Reference"/>
    <w:basedOn w:val="DefaultParagraphFont"/>
    <w:uiPriority w:val="32"/>
    <w:qFormat/>
    <w:rsid w:val="00C219D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584</Words>
  <Characters>3331</Characters>
  <Application>Microsoft Office Word</Application>
  <DocSecurity>0</DocSecurity>
  <Lines>27</Lines>
  <Paragraphs>7</Paragraphs>
  <ScaleCrop>false</ScaleCrop>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2025-09-25T02:08:00Z</dcterms:created>
  <dcterms:modified xsi:type="dcterms:W3CDTF">2025-09-25T02:09:00Z</dcterms:modified>
</cp:coreProperties>
</file>